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559" w:rsidRPr="00CF3175" w:rsidRDefault="000D5A8D" w:rsidP="00CF3175">
      <w:pPr>
        <w:spacing w:line="220" w:lineRule="atLeast"/>
        <w:jc w:val="both"/>
        <w:rPr>
          <w:rFonts w:asciiTheme="minorEastAsia" w:eastAsiaTheme="minorEastAsia" w:hAnsiTheme="minorEastAsia" w:cs="Arial"/>
          <w:sz w:val="28"/>
          <w:szCs w:val="28"/>
          <w:shd w:val="clear" w:color="auto" w:fill="FFFFFF"/>
        </w:rPr>
      </w:pPr>
      <w:r w:rsidRPr="00CF3175">
        <w:rPr>
          <w:rFonts w:asciiTheme="minorEastAsia" w:eastAsiaTheme="minorEastAsia" w:hAnsiTheme="minorEastAsia" w:cs="Arial" w:hint="eastAsia"/>
          <w:sz w:val="28"/>
          <w:szCs w:val="28"/>
          <w:shd w:val="clear" w:color="auto" w:fill="FFFFFF"/>
        </w:rPr>
        <w:t xml:space="preserve">   </w:t>
      </w:r>
      <w:r w:rsidR="005D0559" w:rsidRPr="00CF3175">
        <w:rPr>
          <w:rFonts w:asciiTheme="minorEastAsia" w:eastAsiaTheme="minorEastAsia" w:hAnsiTheme="minorEastAsia" w:cs="Arial"/>
          <w:sz w:val="28"/>
          <w:szCs w:val="28"/>
          <w:shd w:val="clear" w:color="auto" w:fill="FFFFFF"/>
        </w:rPr>
        <w:t>CRISP-DM (cross-industry standard process for data mining), 即为"跨行业数据挖掘标准流程"。此KDD</w:t>
      </w:r>
      <w:hyperlink r:id="rId6" w:tgtFrame="_blank" w:history="1">
        <w:r w:rsidR="005D0559" w:rsidRPr="00CF3175">
          <w:rPr>
            <w:rStyle w:val="a3"/>
            <w:rFonts w:asciiTheme="minorEastAsia" w:eastAsiaTheme="minorEastAsia" w:hAnsiTheme="minorEastAsia" w:cs="Arial"/>
            <w:color w:val="auto"/>
            <w:sz w:val="28"/>
            <w:szCs w:val="28"/>
            <w:shd w:val="clear" w:color="auto" w:fill="FFFFFF"/>
          </w:rPr>
          <w:t>过程模型</w:t>
        </w:r>
      </w:hyperlink>
      <w:r w:rsidR="005D0559" w:rsidRPr="00CF3175">
        <w:rPr>
          <w:rFonts w:asciiTheme="minorEastAsia" w:eastAsiaTheme="minorEastAsia" w:hAnsiTheme="minorEastAsia" w:cs="Arial"/>
          <w:sz w:val="28"/>
          <w:szCs w:val="28"/>
          <w:shd w:val="clear" w:color="auto" w:fill="FFFFFF"/>
        </w:rPr>
        <w:t>于1999年欧盟机构联合起草。通过近几年的发展，CRISP-DM 模型在各种KDD过程模型中占据领先位置，2014年统计表明，采用量达到43%。</w:t>
      </w:r>
    </w:p>
    <w:p w:rsidR="005D0559" w:rsidRPr="00CF3175" w:rsidRDefault="005D0559" w:rsidP="00CF3175">
      <w:pPr>
        <w:spacing w:line="220" w:lineRule="atLeast"/>
        <w:jc w:val="both"/>
        <w:rPr>
          <w:rFonts w:asciiTheme="minorEastAsia" w:eastAsiaTheme="minorEastAsia" w:hAnsiTheme="minorEastAsia" w:cs="Arial"/>
          <w:sz w:val="28"/>
          <w:szCs w:val="28"/>
          <w:shd w:val="clear" w:color="auto" w:fill="FFFFFF"/>
        </w:rPr>
      </w:pPr>
    </w:p>
    <w:p w:rsidR="004358AB" w:rsidRPr="00CF3175" w:rsidRDefault="005D0559" w:rsidP="00CF3175">
      <w:pPr>
        <w:spacing w:line="220" w:lineRule="atLeast"/>
        <w:jc w:val="both"/>
        <w:rPr>
          <w:rFonts w:asciiTheme="minorEastAsia" w:eastAsiaTheme="minorEastAsia" w:hAnsiTheme="minorEastAsia"/>
          <w:sz w:val="28"/>
          <w:szCs w:val="28"/>
        </w:rPr>
      </w:pPr>
      <w:r w:rsidRPr="00CF3175">
        <w:rPr>
          <w:rFonts w:asciiTheme="minorEastAsia" w:eastAsiaTheme="minorEastAsia" w:hAnsiTheme="minorEastAsia"/>
          <w:noProof/>
          <w:sz w:val="28"/>
          <w:szCs w:val="28"/>
        </w:rPr>
        <w:drawing>
          <wp:inline distT="0" distB="0" distL="0" distR="0">
            <wp:extent cx="4457700" cy="4048125"/>
            <wp:effectExtent l="19050" t="0" r="0" b="0"/>
            <wp:docPr id="1" name="图片 1" descr="https://gss3.bdstatic.com/7Po3dSag_xI4khGkpoWK1HF6hhy/baike/c0%3Dbaike80%2C5%2C5%2C80%2C26/sign=e9392796a9773912d02b8d339970ed7d/d1a20cf431adcbef69331f2dacaf2edda3cc9f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ss3.bdstatic.com/7Po3dSag_xI4khGkpoWK1HF6hhy/baike/c0%3Dbaike80%2C5%2C5%2C80%2C26/sign=e9392796a9773912d02b8d339970ed7d/d1a20cf431adcbef69331f2dacaf2edda3cc9f91.jpg"/>
                    <pic:cNvPicPr>
                      <a:picLocks noChangeAspect="1" noChangeArrowheads="1"/>
                    </pic:cNvPicPr>
                  </pic:nvPicPr>
                  <pic:blipFill>
                    <a:blip r:embed="rId7" cstate="print"/>
                    <a:srcRect/>
                    <a:stretch>
                      <a:fillRect/>
                    </a:stretch>
                  </pic:blipFill>
                  <pic:spPr bwMode="auto">
                    <a:xfrm>
                      <a:off x="0" y="0"/>
                      <a:ext cx="4457700" cy="4048125"/>
                    </a:xfrm>
                    <a:prstGeom prst="rect">
                      <a:avLst/>
                    </a:prstGeom>
                    <a:noFill/>
                    <a:ln w="9525">
                      <a:noFill/>
                      <a:miter lim="800000"/>
                      <a:headEnd/>
                      <a:tailEnd/>
                    </a:ln>
                  </pic:spPr>
                </pic:pic>
              </a:graphicData>
            </a:graphic>
          </wp:inline>
        </w:drawing>
      </w:r>
    </w:p>
    <w:p w:rsidR="005D0559" w:rsidRPr="00CF3175" w:rsidRDefault="005D0559" w:rsidP="00CF3175">
      <w:pPr>
        <w:spacing w:line="220" w:lineRule="atLeast"/>
        <w:jc w:val="both"/>
        <w:rPr>
          <w:rFonts w:asciiTheme="minorEastAsia" w:eastAsiaTheme="minorEastAsia" w:hAnsiTheme="minorEastAsia"/>
          <w:sz w:val="28"/>
          <w:szCs w:val="28"/>
        </w:rPr>
      </w:pP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CRISP-DM 模型为一个</w:t>
      </w:r>
      <w:hyperlink r:id="rId8" w:tgtFrame="_blank" w:history="1">
        <w:r w:rsidRPr="00CF3175">
          <w:rPr>
            <w:rFonts w:asciiTheme="minorEastAsia" w:eastAsiaTheme="minorEastAsia" w:hAnsiTheme="minorEastAsia" w:cs="Arial"/>
            <w:sz w:val="28"/>
            <w:szCs w:val="28"/>
          </w:rPr>
          <w:t>KDD</w:t>
        </w:r>
      </w:hyperlink>
      <w:r w:rsidRPr="00CF3175">
        <w:rPr>
          <w:rFonts w:asciiTheme="minorEastAsia" w:eastAsiaTheme="minorEastAsia" w:hAnsiTheme="minorEastAsia" w:cs="Arial"/>
          <w:sz w:val="28"/>
          <w:szCs w:val="28"/>
        </w:rPr>
        <w:t>工程提供了一个完整的过程描述。该模型将一个KDD工程分为6个不同的，但顺序并非完全不变的阶段。</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商业理解（business understanding）</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在这第一个阶段我们必须从商业的角度了解项目的要求和最终目的是什么，并将这些目的与数据挖掘的定义以及结果结合起来。</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主要工作包括：确定商业目标，发现影响结果的重要因素，从商业角度描绘客户的首要目标，评估形势，查找所有的资源、局限、设想以及在确定数据分析目标和项目方案时考虑到的各种其他的因素，包括风险和意外、相关术语、成本和收益等等，接下来确定数据挖掘的目标，制定项目计划。</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lastRenderedPageBreak/>
        <w:t>数据理解（data understanding）</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数据理解阶段开始于数据的收集工作。接下来就是熟悉数据的工作，具体如：检测数据的量，对数据有初步的理解，探测数据中比较有趣的数据子集，进而形成对潜在信息的假设。收集原始数据，对数据进行装载，描绘数据，并且探索数据特征，进行简单的特征统计，检验数据的质量，包括数据的完整性和正确性，缺失值的填补等。</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数据准备（data preparation）</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数据准备阶段涵盖了从原始粗糙数据中构建最终数据集（将作为建模工具的分析对象）的全部工作。数据准备工作有可能被实施多次，而且其实施顺序并不是预先规定好的。这一阶段的任务主要包括：制表，记录，数据变量的选择和转换，以及为适应建模工具而进行的数据清理等等。</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根据与挖掘目标的相关性，数据质量以及技术限制，选择作为分析使用的数据，并进一步对数据进行清理转换，构造衍生变量，整合数据，并根据工具的要求，格式化数据。</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建模（modeling）</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在这一阶段，各种各样的建模方法将被加以选择和使用，通过建造，评估模型将其参数将被校准为最为理想的值。比较典型的是，对于同一个数据挖掘的问题类型，可以有多种方法选择使用。如果有多重技术要使用，那么在这一任务中，对于每一个要使用的技术要分别对待。一些建模方法对数据的形式有具体的要求，因此，在这一阶段，重新回到数据准备阶段执行某些任务有时是非常必要的。</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评估（evaluation）</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从数据分析的角度考虑，在这一阶段中，已经建立了一个或多个高质量的模型。但在进行最终的模型部署之前，更加彻底的评估模型，回顾在构建模型过程中所执行的每一个步骤，是非常重要的，这样可以确保这些模型是否达到了企业的目标。一个关键的评价指标就是看，是否仍然有一些重要的企业问题还没有被充分地加以注意和考虑。在这一阶段结束之时，有关数据挖掘结果的使用应达成一致的决定。</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部署（deployment）</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lastRenderedPageBreak/>
        <w:t>部署，即将其发现的结果以及过程组织成为可读文本形式。模型的创建并不是项目的最终目的。尽管建模是为了增加更多有关于数据的信息，但这些信息仍然需要以一种客户能够使用的方式被组织和呈现。这经常涉及到一个组织在处理某些决策过程中，如在决定有关网页的实时人员或者营销数据库的重复得分时，拥有一个“活”的模型。</w:t>
      </w:r>
    </w:p>
    <w:p w:rsidR="005D0559" w:rsidRPr="00CF3175" w:rsidRDefault="005D0559" w:rsidP="00CF3175">
      <w:pPr>
        <w:shd w:val="clear" w:color="auto" w:fill="FFFFFF"/>
        <w:adjustRightInd/>
        <w:snapToGrid/>
        <w:spacing w:line="360" w:lineRule="atLeast"/>
        <w:ind w:firstLine="480"/>
        <w:jc w:val="both"/>
        <w:rPr>
          <w:rFonts w:asciiTheme="minorEastAsia" w:eastAsiaTheme="minorEastAsia" w:hAnsiTheme="minorEastAsia" w:cs="Arial"/>
          <w:sz w:val="28"/>
          <w:szCs w:val="28"/>
        </w:rPr>
      </w:pPr>
      <w:r w:rsidRPr="00CF3175">
        <w:rPr>
          <w:rFonts w:asciiTheme="minorEastAsia" w:eastAsiaTheme="minorEastAsia" w:hAnsiTheme="minorEastAsia" w:cs="Arial"/>
          <w:sz w:val="28"/>
          <w:szCs w:val="28"/>
        </w:rPr>
        <w:t>根据需求的不同，部署阶段可以是仅仅像写一份报告那样简单，也可以像在企业中进行可重复的数据挖掘程序那样复杂。在许多案例中，往往是客户而不是数据分析师来执行部署阶段。然而，尽管数据分析师不需要处理部署阶段的工作，对于客户而言，预先了解需要执行的活动从而正确的使用已构建的模型是非常重要的。</w:t>
      </w:r>
    </w:p>
    <w:p w:rsidR="005D0559" w:rsidRPr="00CF3175" w:rsidRDefault="005D0559" w:rsidP="00CF3175">
      <w:pPr>
        <w:spacing w:line="220" w:lineRule="atLeast"/>
        <w:jc w:val="both"/>
        <w:rPr>
          <w:rFonts w:asciiTheme="minorEastAsia" w:eastAsiaTheme="minorEastAsia" w:hAnsiTheme="minorEastAsia"/>
          <w:sz w:val="28"/>
          <w:szCs w:val="28"/>
        </w:rPr>
      </w:pPr>
    </w:p>
    <w:sectPr w:rsidR="005D0559" w:rsidRPr="00CF3175"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478" w:rsidRDefault="00A97478" w:rsidP="00CF3175">
      <w:pPr>
        <w:spacing w:after="0"/>
      </w:pPr>
      <w:r>
        <w:separator/>
      </w:r>
    </w:p>
  </w:endnote>
  <w:endnote w:type="continuationSeparator" w:id="0">
    <w:p w:rsidR="00A97478" w:rsidRDefault="00A97478" w:rsidP="00CF317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478" w:rsidRDefault="00A97478" w:rsidP="00CF3175">
      <w:pPr>
        <w:spacing w:after="0"/>
      </w:pPr>
      <w:r>
        <w:separator/>
      </w:r>
    </w:p>
  </w:footnote>
  <w:footnote w:type="continuationSeparator" w:id="0">
    <w:p w:rsidR="00A97478" w:rsidRDefault="00A97478" w:rsidP="00CF3175">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7170"/>
  </w:hdrShapeDefaults>
  <w:footnotePr>
    <w:footnote w:id="-1"/>
    <w:footnote w:id="0"/>
  </w:footnotePr>
  <w:endnotePr>
    <w:endnote w:id="-1"/>
    <w:endnote w:id="0"/>
  </w:endnotePr>
  <w:compat>
    <w:useFELayout/>
  </w:compat>
  <w:rsids>
    <w:rsidRoot w:val="00D31D50"/>
    <w:rsid w:val="000D5A8D"/>
    <w:rsid w:val="00323B43"/>
    <w:rsid w:val="00360CFC"/>
    <w:rsid w:val="003D37D8"/>
    <w:rsid w:val="00426133"/>
    <w:rsid w:val="004358AB"/>
    <w:rsid w:val="004656E8"/>
    <w:rsid w:val="005D0559"/>
    <w:rsid w:val="008B7726"/>
    <w:rsid w:val="00A97478"/>
    <w:rsid w:val="00CF3175"/>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link w:val="1Char"/>
    <w:uiPriority w:val="9"/>
    <w:qFormat/>
    <w:rsid w:val="005D0559"/>
    <w:pPr>
      <w:adjustRightInd/>
      <w:snapToGrid/>
      <w:spacing w:before="100" w:beforeAutospacing="1" w:after="100" w:afterAutospacing="1"/>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D0559"/>
    <w:rPr>
      <w:rFonts w:ascii="宋体" w:eastAsia="宋体" w:hAnsi="宋体" w:cs="宋体"/>
      <w:b/>
      <w:bCs/>
      <w:kern w:val="36"/>
      <w:sz w:val="48"/>
      <w:szCs w:val="48"/>
    </w:rPr>
  </w:style>
  <w:style w:type="character" w:styleId="a3">
    <w:name w:val="Hyperlink"/>
    <w:basedOn w:val="a0"/>
    <w:uiPriority w:val="99"/>
    <w:semiHidden/>
    <w:unhideWhenUsed/>
    <w:rsid w:val="005D0559"/>
    <w:rPr>
      <w:color w:val="0000FF"/>
      <w:u w:val="single"/>
    </w:rPr>
  </w:style>
  <w:style w:type="paragraph" w:styleId="a4">
    <w:name w:val="Balloon Text"/>
    <w:basedOn w:val="a"/>
    <w:link w:val="Char"/>
    <w:uiPriority w:val="99"/>
    <w:semiHidden/>
    <w:unhideWhenUsed/>
    <w:rsid w:val="005D0559"/>
    <w:pPr>
      <w:spacing w:after="0"/>
    </w:pPr>
    <w:rPr>
      <w:sz w:val="18"/>
      <w:szCs w:val="18"/>
    </w:rPr>
  </w:style>
  <w:style w:type="character" w:customStyle="1" w:styleId="Char">
    <w:name w:val="批注框文本 Char"/>
    <w:basedOn w:val="a0"/>
    <w:link w:val="a4"/>
    <w:uiPriority w:val="99"/>
    <w:semiHidden/>
    <w:rsid w:val="005D0559"/>
    <w:rPr>
      <w:rFonts w:ascii="Tahoma" w:hAnsi="Tahoma"/>
      <w:sz w:val="18"/>
      <w:szCs w:val="18"/>
    </w:rPr>
  </w:style>
  <w:style w:type="paragraph" w:styleId="a5">
    <w:name w:val="header"/>
    <w:basedOn w:val="a"/>
    <w:link w:val="Char0"/>
    <w:uiPriority w:val="99"/>
    <w:semiHidden/>
    <w:unhideWhenUsed/>
    <w:rsid w:val="00CF3175"/>
    <w:pPr>
      <w:pBdr>
        <w:bottom w:val="single" w:sz="6" w:space="1" w:color="auto"/>
      </w:pBdr>
      <w:tabs>
        <w:tab w:val="center" w:pos="4153"/>
        <w:tab w:val="right" w:pos="8306"/>
      </w:tabs>
      <w:jc w:val="center"/>
    </w:pPr>
    <w:rPr>
      <w:sz w:val="18"/>
      <w:szCs w:val="18"/>
    </w:rPr>
  </w:style>
  <w:style w:type="character" w:customStyle="1" w:styleId="Char0">
    <w:name w:val="页眉 Char"/>
    <w:basedOn w:val="a0"/>
    <w:link w:val="a5"/>
    <w:uiPriority w:val="99"/>
    <w:semiHidden/>
    <w:rsid w:val="00CF3175"/>
    <w:rPr>
      <w:rFonts w:ascii="Tahoma" w:hAnsi="Tahoma"/>
      <w:sz w:val="18"/>
      <w:szCs w:val="18"/>
    </w:rPr>
  </w:style>
  <w:style w:type="paragraph" w:styleId="a6">
    <w:name w:val="footer"/>
    <w:basedOn w:val="a"/>
    <w:link w:val="Char1"/>
    <w:uiPriority w:val="99"/>
    <w:semiHidden/>
    <w:unhideWhenUsed/>
    <w:rsid w:val="00CF3175"/>
    <w:pPr>
      <w:tabs>
        <w:tab w:val="center" w:pos="4153"/>
        <w:tab w:val="right" w:pos="8306"/>
      </w:tabs>
    </w:pPr>
    <w:rPr>
      <w:sz w:val="18"/>
      <w:szCs w:val="18"/>
    </w:rPr>
  </w:style>
  <w:style w:type="character" w:customStyle="1" w:styleId="Char1">
    <w:name w:val="页脚 Char"/>
    <w:basedOn w:val="a0"/>
    <w:link w:val="a6"/>
    <w:uiPriority w:val="99"/>
    <w:semiHidden/>
    <w:rsid w:val="00CF3175"/>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divs>
    <w:div w:id="157888763">
      <w:bodyDiv w:val="1"/>
      <w:marLeft w:val="0"/>
      <w:marRight w:val="0"/>
      <w:marTop w:val="0"/>
      <w:marBottom w:val="0"/>
      <w:divBdr>
        <w:top w:val="none" w:sz="0" w:space="0" w:color="auto"/>
        <w:left w:val="none" w:sz="0" w:space="0" w:color="auto"/>
        <w:bottom w:val="none" w:sz="0" w:space="0" w:color="auto"/>
        <w:right w:val="none" w:sz="0" w:space="0" w:color="auto"/>
      </w:divBdr>
      <w:divsChild>
        <w:div w:id="1390887128">
          <w:marLeft w:val="0"/>
          <w:marRight w:val="0"/>
          <w:marTop w:val="0"/>
          <w:marBottom w:val="225"/>
          <w:divBdr>
            <w:top w:val="none" w:sz="0" w:space="0" w:color="auto"/>
            <w:left w:val="none" w:sz="0" w:space="0" w:color="auto"/>
            <w:bottom w:val="none" w:sz="0" w:space="0" w:color="auto"/>
            <w:right w:val="none" w:sz="0" w:space="0" w:color="auto"/>
          </w:divBdr>
        </w:div>
        <w:div w:id="872116959">
          <w:marLeft w:val="0"/>
          <w:marRight w:val="0"/>
          <w:marTop w:val="0"/>
          <w:marBottom w:val="225"/>
          <w:divBdr>
            <w:top w:val="none" w:sz="0" w:space="0" w:color="auto"/>
            <w:left w:val="none" w:sz="0" w:space="0" w:color="auto"/>
            <w:bottom w:val="none" w:sz="0" w:space="0" w:color="auto"/>
            <w:right w:val="none" w:sz="0" w:space="0" w:color="auto"/>
          </w:divBdr>
        </w:div>
        <w:div w:id="135492348">
          <w:marLeft w:val="0"/>
          <w:marRight w:val="0"/>
          <w:marTop w:val="0"/>
          <w:marBottom w:val="225"/>
          <w:divBdr>
            <w:top w:val="none" w:sz="0" w:space="0" w:color="auto"/>
            <w:left w:val="none" w:sz="0" w:space="0" w:color="auto"/>
            <w:bottom w:val="none" w:sz="0" w:space="0" w:color="auto"/>
            <w:right w:val="none" w:sz="0" w:space="0" w:color="auto"/>
          </w:divBdr>
        </w:div>
        <w:div w:id="1545554355">
          <w:marLeft w:val="0"/>
          <w:marRight w:val="0"/>
          <w:marTop w:val="0"/>
          <w:marBottom w:val="225"/>
          <w:divBdr>
            <w:top w:val="none" w:sz="0" w:space="0" w:color="auto"/>
            <w:left w:val="none" w:sz="0" w:space="0" w:color="auto"/>
            <w:bottom w:val="none" w:sz="0" w:space="0" w:color="auto"/>
            <w:right w:val="none" w:sz="0" w:space="0" w:color="auto"/>
          </w:divBdr>
        </w:div>
        <w:div w:id="1860967015">
          <w:marLeft w:val="0"/>
          <w:marRight w:val="0"/>
          <w:marTop w:val="0"/>
          <w:marBottom w:val="225"/>
          <w:divBdr>
            <w:top w:val="none" w:sz="0" w:space="0" w:color="auto"/>
            <w:left w:val="none" w:sz="0" w:space="0" w:color="auto"/>
            <w:bottom w:val="none" w:sz="0" w:space="0" w:color="auto"/>
            <w:right w:val="none" w:sz="0" w:space="0" w:color="auto"/>
          </w:divBdr>
        </w:div>
        <w:div w:id="1917322058">
          <w:marLeft w:val="0"/>
          <w:marRight w:val="0"/>
          <w:marTop w:val="0"/>
          <w:marBottom w:val="225"/>
          <w:divBdr>
            <w:top w:val="none" w:sz="0" w:space="0" w:color="auto"/>
            <w:left w:val="none" w:sz="0" w:space="0" w:color="auto"/>
            <w:bottom w:val="none" w:sz="0" w:space="0" w:color="auto"/>
            <w:right w:val="none" w:sz="0" w:space="0" w:color="auto"/>
          </w:divBdr>
        </w:div>
        <w:div w:id="1169174523">
          <w:marLeft w:val="0"/>
          <w:marRight w:val="0"/>
          <w:marTop w:val="0"/>
          <w:marBottom w:val="225"/>
          <w:divBdr>
            <w:top w:val="none" w:sz="0" w:space="0" w:color="auto"/>
            <w:left w:val="none" w:sz="0" w:space="0" w:color="auto"/>
            <w:bottom w:val="none" w:sz="0" w:space="0" w:color="auto"/>
            <w:right w:val="none" w:sz="0" w:space="0" w:color="auto"/>
          </w:divBdr>
        </w:div>
        <w:div w:id="1452438401">
          <w:marLeft w:val="0"/>
          <w:marRight w:val="0"/>
          <w:marTop w:val="0"/>
          <w:marBottom w:val="225"/>
          <w:divBdr>
            <w:top w:val="none" w:sz="0" w:space="0" w:color="auto"/>
            <w:left w:val="none" w:sz="0" w:space="0" w:color="auto"/>
            <w:bottom w:val="none" w:sz="0" w:space="0" w:color="auto"/>
            <w:right w:val="none" w:sz="0" w:space="0" w:color="auto"/>
          </w:divBdr>
        </w:div>
        <w:div w:id="1285699014">
          <w:marLeft w:val="0"/>
          <w:marRight w:val="0"/>
          <w:marTop w:val="0"/>
          <w:marBottom w:val="225"/>
          <w:divBdr>
            <w:top w:val="none" w:sz="0" w:space="0" w:color="auto"/>
            <w:left w:val="none" w:sz="0" w:space="0" w:color="auto"/>
            <w:bottom w:val="none" w:sz="0" w:space="0" w:color="auto"/>
            <w:right w:val="none" w:sz="0" w:space="0" w:color="auto"/>
          </w:divBdr>
        </w:div>
        <w:div w:id="2082362712">
          <w:marLeft w:val="0"/>
          <w:marRight w:val="0"/>
          <w:marTop w:val="0"/>
          <w:marBottom w:val="225"/>
          <w:divBdr>
            <w:top w:val="none" w:sz="0" w:space="0" w:color="auto"/>
            <w:left w:val="none" w:sz="0" w:space="0" w:color="auto"/>
            <w:bottom w:val="none" w:sz="0" w:space="0" w:color="auto"/>
            <w:right w:val="none" w:sz="0" w:space="0" w:color="auto"/>
          </w:divBdr>
        </w:div>
        <w:div w:id="708457032">
          <w:marLeft w:val="0"/>
          <w:marRight w:val="0"/>
          <w:marTop w:val="0"/>
          <w:marBottom w:val="225"/>
          <w:divBdr>
            <w:top w:val="none" w:sz="0" w:space="0" w:color="auto"/>
            <w:left w:val="none" w:sz="0" w:space="0" w:color="auto"/>
            <w:bottom w:val="none" w:sz="0" w:space="0" w:color="auto"/>
            <w:right w:val="none" w:sz="0" w:space="0" w:color="auto"/>
          </w:divBdr>
        </w:div>
        <w:div w:id="2060089876">
          <w:marLeft w:val="0"/>
          <w:marRight w:val="0"/>
          <w:marTop w:val="0"/>
          <w:marBottom w:val="225"/>
          <w:divBdr>
            <w:top w:val="none" w:sz="0" w:space="0" w:color="auto"/>
            <w:left w:val="none" w:sz="0" w:space="0" w:color="auto"/>
            <w:bottom w:val="none" w:sz="0" w:space="0" w:color="auto"/>
            <w:right w:val="none" w:sz="0" w:space="0" w:color="auto"/>
          </w:divBdr>
        </w:div>
        <w:div w:id="1924681803">
          <w:marLeft w:val="0"/>
          <w:marRight w:val="0"/>
          <w:marTop w:val="0"/>
          <w:marBottom w:val="225"/>
          <w:divBdr>
            <w:top w:val="none" w:sz="0" w:space="0" w:color="auto"/>
            <w:left w:val="none" w:sz="0" w:space="0" w:color="auto"/>
            <w:bottom w:val="none" w:sz="0" w:space="0" w:color="auto"/>
            <w:right w:val="none" w:sz="0" w:space="0" w:color="auto"/>
          </w:divBdr>
        </w:div>
        <w:div w:id="1537040780">
          <w:marLeft w:val="0"/>
          <w:marRight w:val="0"/>
          <w:marTop w:val="0"/>
          <w:marBottom w:val="225"/>
          <w:divBdr>
            <w:top w:val="none" w:sz="0" w:space="0" w:color="auto"/>
            <w:left w:val="none" w:sz="0" w:space="0" w:color="auto"/>
            <w:bottom w:val="none" w:sz="0" w:space="0" w:color="auto"/>
            <w:right w:val="none" w:sz="0" w:space="0" w:color="auto"/>
          </w:divBdr>
        </w:div>
        <w:div w:id="1544950133">
          <w:marLeft w:val="0"/>
          <w:marRight w:val="0"/>
          <w:marTop w:val="0"/>
          <w:marBottom w:val="225"/>
          <w:divBdr>
            <w:top w:val="none" w:sz="0" w:space="0" w:color="auto"/>
            <w:left w:val="none" w:sz="0" w:space="0" w:color="auto"/>
            <w:bottom w:val="none" w:sz="0" w:space="0" w:color="auto"/>
            <w:right w:val="none" w:sz="0" w:space="0" w:color="auto"/>
          </w:divBdr>
        </w:div>
        <w:div w:id="1153138150">
          <w:marLeft w:val="0"/>
          <w:marRight w:val="0"/>
          <w:marTop w:val="0"/>
          <w:marBottom w:val="225"/>
          <w:divBdr>
            <w:top w:val="none" w:sz="0" w:space="0" w:color="auto"/>
            <w:left w:val="none" w:sz="0" w:space="0" w:color="auto"/>
            <w:bottom w:val="none" w:sz="0" w:space="0" w:color="auto"/>
            <w:right w:val="none" w:sz="0" w:space="0" w:color="auto"/>
          </w:divBdr>
        </w:div>
      </w:divsChild>
    </w:div>
    <w:div w:id="129328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KDD" TargetMode="Externa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ike.baidu.com/item/%E8%BF%87%E7%A8%8B%E6%A8%A1%E5%9E%8B"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4</cp:revision>
  <dcterms:created xsi:type="dcterms:W3CDTF">2008-09-11T17:20:00Z</dcterms:created>
  <dcterms:modified xsi:type="dcterms:W3CDTF">2018-06-29T06:46:00Z</dcterms:modified>
</cp:coreProperties>
</file>