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10" w:rsidRPr="00951710" w:rsidRDefault="00951710" w:rsidP="00951710">
      <w:pPr>
        <w:widowControl/>
        <w:spacing w:after="68" w:line="240" w:lineRule="auto"/>
        <w:outlineLvl w:val="2"/>
        <w:rPr>
          <w:rFonts w:ascii="Microsoft Yahei" w:eastAsia="宋体" w:hAnsi="Microsoft Yahei" w:cs="宋体"/>
          <w:b/>
          <w:bCs/>
          <w:color w:val="333333"/>
          <w:kern w:val="0"/>
          <w:sz w:val="38"/>
          <w:szCs w:val="38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38"/>
          <w:szCs w:val="38"/>
        </w:rPr>
        <w:t>艾玛，全网故障？！我只是插了一根网线！</w:t>
      </w:r>
    </w:p>
    <w:p w:rsidR="00951710" w:rsidRPr="00951710" w:rsidRDefault="00951710" w:rsidP="00951710">
      <w:pPr>
        <w:widowControl/>
        <w:spacing w:before="100" w:beforeAutospacing="1" w:after="100" w:afterAutospacing="1" w:line="353" w:lineRule="atLeast"/>
        <w:ind w:firstLineChars="200" w:firstLine="380"/>
        <w:rPr>
          <w:rFonts w:ascii="Microsoft Yahei" w:eastAsia="宋体" w:hAnsi="Microsoft Yahei" w:cs="宋体"/>
          <w:color w:val="999999"/>
          <w:kern w:val="0"/>
          <w:sz w:val="16"/>
          <w:szCs w:val="16"/>
        </w:rPr>
      </w:pPr>
      <w:r w:rsidRPr="00951710">
        <w:rPr>
          <w:rFonts w:ascii="Microsoft Yahei" w:eastAsia="宋体" w:hAnsi="Microsoft Yahei" w:cs="宋体"/>
          <w:color w:val="666666"/>
          <w:kern w:val="0"/>
          <w:sz w:val="19"/>
          <w:szCs w:val="19"/>
        </w:rPr>
        <w:t>在我们日常运</w:t>
      </w:r>
      <w:proofErr w:type="gramStart"/>
      <w:r w:rsidRPr="00951710">
        <w:rPr>
          <w:rFonts w:ascii="Microsoft Yahei" w:eastAsia="宋体" w:hAnsi="Microsoft Yahei" w:cs="宋体"/>
          <w:color w:val="666666"/>
          <w:kern w:val="0"/>
          <w:sz w:val="19"/>
          <w:szCs w:val="19"/>
        </w:rPr>
        <w:t>维工作</w:t>
      </w:r>
      <w:proofErr w:type="gramEnd"/>
      <w:r w:rsidRPr="00951710">
        <w:rPr>
          <w:rFonts w:ascii="Microsoft Yahei" w:eastAsia="宋体" w:hAnsi="Microsoft Yahei" w:cs="宋体"/>
          <w:color w:val="666666"/>
          <w:kern w:val="0"/>
          <w:sz w:val="19"/>
          <w:szCs w:val="19"/>
        </w:rPr>
        <w:t>中，会遭遇各种各样，甚至乱七八糟的故障。而且有些故障刚开始会让你莫名其妙，但结果却让人苦笑不得。本文作者通过阐述个人运维生涯中的其中两个故障作为引子，进而聊聊发生故障之前和之后，我们应该怎么办。</w:t>
      </w:r>
      <w:r w:rsidRPr="00951710">
        <w:rPr>
          <w:rFonts w:ascii="Microsoft Yahei" w:eastAsia="宋体" w:hAnsi="Microsoft Yahei" w:cs="宋体"/>
          <w:color w:val="999999"/>
          <w:kern w:val="0"/>
          <w:sz w:val="16"/>
          <w:szCs w:val="16"/>
        </w:rPr>
        <w:t xml:space="preserve"> 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center"/>
        <w:rPr>
          <w:rFonts w:ascii="Microsoft Yahei" w:eastAsia="宋体" w:hAnsi="Microsoft Yahei" w:cs="宋体"/>
          <w:color w:val="333333"/>
          <w:kern w:val="0"/>
          <w:sz w:val="22"/>
        </w:rPr>
      </w:pPr>
      <w:r>
        <w:rPr>
          <w:rFonts w:ascii="Microsoft Yahei" w:eastAsia="宋体" w:hAnsi="Microsoft Yahei" w:cs="宋体" w:hint="eastAsia"/>
          <w:noProof/>
          <w:color w:val="FF4200"/>
          <w:kern w:val="0"/>
          <w:sz w:val="22"/>
        </w:rPr>
        <w:drawing>
          <wp:inline distT="0" distB="0" distL="0" distR="0">
            <wp:extent cx="6202680" cy="3968115"/>
            <wp:effectExtent l="19050" t="0" r="7620" b="0"/>
            <wp:docPr id="4" name="图片 4" descr="http://s3.51cto.com/wyfs02/M00/80/3D/wKioL1c8ENOD5pbgAAFmW_WfAFI560.jpg-wh_651x-s_3595296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3.51cto.com/wyfs02/M00/80/3D/wKioL1c8ENOD5pbgAAFmW_WfAFI560.jpg-wh_651x-s_3595296143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396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作者简介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proofErr w:type="gramStart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赵舜东</w:t>
      </w:r>
      <w:proofErr w:type="gramEnd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江湖人称赵班长，曾负责武警某部指挥自动化架构和运维工作，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2008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年退役后一直从事互联网运维工作。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UnixHot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运维社区创始人、《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SaltStack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入门与实践》作者。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引言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“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没有经历过故障的运维生涯是不完美的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”—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路人甲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在我们日常运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维工作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中，会遭遇各种各样，甚至乱七八糟的故障。而且有些故障刚开始会让你莫名其妙，但结果却让人苦笑不得。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这次分享，我想通过阐述个人运维生涯中的其中两个故障作为引子，进而聊聊发生故障之前和之后，我们应该怎么办。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案例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1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：我只是插了一根网线，全网中断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!?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1.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环境描述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某年某月某日，机房上架新的服务器。我们的架构是服务器上联两台接入层交换，做端口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 xml:space="preserve"> Bonding 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每两个机柜都会有接入层交换机，所有接入层交换，双链路上联到汇聚层交换中。然后汇聚层交换运行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MSTP+HSRP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协议。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架构图如下：我们的操作是要新增一个接入层交换，用来扩展网络规模。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center"/>
        <w:rPr>
          <w:rFonts w:ascii="Microsoft Yahei" w:eastAsia="宋体" w:hAnsi="Microsoft Yahei" w:cs="宋体"/>
          <w:color w:val="333333"/>
          <w:kern w:val="0"/>
          <w:sz w:val="22"/>
        </w:rPr>
      </w:pPr>
      <w:r>
        <w:rPr>
          <w:rFonts w:ascii="Microsoft Yahei" w:eastAsia="宋体" w:hAnsi="Microsoft Yahei" w:cs="宋体" w:hint="eastAsia"/>
          <w:noProof/>
          <w:color w:val="FF4200"/>
          <w:kern w:val="0"/>
          <w:sz w:val="22"/>
        </w:rPr>
        <w:drawing>
          <wp:inline distT="0" distB="0" distL="0" distR="0">
            <wp:extent cx="5710555" cy="3614420"/>
            <wp:effectExtent l="19050" t="0" r="4445" b="0"/>
            <wp:docPr id="5" name="图片 5" descr="http://s4.51cto.com/wyfs02/M02/80/3D/wKioL1c8C3_y-3FrAADCarylE6k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4.51cto.com/wyfs02/M02/80/3D/wKioL1c8C3_y-3FrAADCarylE6k457.jpg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361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2.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故障现象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当时网络工程师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路人甲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正在准备登录汇聚层交换配置端口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Trunk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，其它人员配合机房工作人员走线。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当接入层交换的上联网线拉到汇聚层交换机的机柜的时候，作为负责人的我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领导不能闲着啊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就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问网络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工程师：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插哪里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?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回复：两台汇聚层交换的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23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端口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 xml:space="preserve"> 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插线谁不会啊，于是我就先把其中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一根接入层交换机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的线，插入了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23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端口。刚过去不到一分钟，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QQ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群就有人反映打不开网站了，紧接着监控的系统各种报警就来了。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3.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故障处理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我当时的第一反映，赶紧询问网络工程师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路人甲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刚才执行了什么操作，回复刚登录到交换机上还没有操作。可以排除他的误操作。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然后询问其它配合人员是否在线路上有插拔操作，同样回复没有。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登录监控系统，发现报警的是主机无法连接，也就是网络不通，肯定是网络方面的原因。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开始思考在故障之前我们都干了什么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?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我马上反映过来，我插了一根网线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虽然觉得不可思议，但是根据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故障回滚的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原则，我立即把网线拔掉，过了一会，故障恢复了。当时的想法就是这个黑锅，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我背定了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，真心冤啊。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4.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故障排查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网络工程师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路人甲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，登录汇聚层交换后，发现该交换机的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23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端口之前开启了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portfast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特性。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5.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故障原因剖析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Portfast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快速端口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是一个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Cisco Catalyst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交换机的一个特性，在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STP(Spanning Tree Protocol)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中，端口有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5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个状态：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disable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blocking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listening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learning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forwarding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，只有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forwarding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状态，端口才能发送用户数据。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一个端口接入设备后，就会经历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blocking-&gt;listening-&gt;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learing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-&gt;forwarding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，每个状态的变化要经历一段时间。这样从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pc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接上网线，到能发送用户数据，需要进行等待的时间。但如果设置了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portfast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，那就不需要等待了。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好的，重点来了！</w:t>
      </w:r>
      <w:proofErr w:type="spellStart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portfast</w:t>
      </w:r>
      <w:proofErr w:type="spellEnd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只能用在接入层，也就是说交换机的端口是接主机的才能启用</w:t>
      </w:r>
      <w:proofErr w:type="spellStart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portfast</w:t>
      </w:r>
      <w:proofErr w:type="spellEnd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，如果是接交换机的就一定不能启用，否则会造成新的环路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不过，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Cisco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也提供了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BPDU guard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特性去解决这个问题，但是我们没有启用。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那么为什么，这个汇聚层交换的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23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端口会开启这个特性呢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?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原因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是之前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这个交换机确实有服务器接入，后来架构拓展了，才只用来接入二层的接入层交换机。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小结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故障经常就是来的很突然，而且肯定会有各种奇葩的原因。甚至有的时候就是让你还债，还是那句话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“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出来混，终究要还的。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”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我们继续看下一个故障，之间没有任何关联性。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案例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2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：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故障，服务全部</w:t>
      </w:r>
      <w:proofErr w:type="gramStart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宕</w:t>
      </w:r>
      <w:proofErr w:type="gramEnd"/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机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1.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环境描述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某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APP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后端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Nginx+Python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的架构，本地静态文件由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处理，其它请求转发到后端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Python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编写的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上，端口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9090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，接入层负载均衡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Nginx+Keepalived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。简单的架构图如下：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center"/>
        <w:rPr>
          <w:rFonts w:ascii="Microsoft Yahei" w:eastAsia="宋体" w:hAnsi="Microsoft Yahei" w:cs="宋体"/>
          <w:color w:val="333333"/>
          <w:kern w:val="0"/>
          <w:sz w:val="22"/>
        </w:rPr>
      </w:pPr>
      <w:r>
        <w:rPr>
          <w:rFonts w:ascii="Microsoft Yahei" w:eastAsia="宋体" w:hAnsi="Microsoft Yahei" w:cs="宋体" w:hint="eastAsia"/>
          <w:noProof/>
          <w:color w:val="FF4200"/>
          <w:kern w:val="0"/>
          <w:sz w:val="22"/>
        </w:rPr>
        <w:drawing>
          <wp:inline distT="0" distB="0" distL="0" distR="0">
            <wp:extent cx="4761865" cy="2907030"/>
            <wp:effectExtent l="19050" t="0" r="635" b="0"/>
            <wp:docPr id="6" name="图片 6" descr="http://s4.51cto.com/wyfs02/M02/80/3F/wKiom1c8Cqvi2bkmAADDrptg_fU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4.51cto.com/wyfs02/M02/80/3F/wKiom1c8Cqvi2bkmAADDrptg_fU474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290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2.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故障现象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某年某月某日某时突然某后端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节点报警：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 http code not 200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Zabbix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监控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代理的某个接口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然后登陆查看所有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服务，发现进程都在。手动测试每个节点的监控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URL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，发现确实无法访问。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3.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故障处理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查看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的错误日志，并未发现特别异常的报警，并没有新版本发布。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手动测试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监听的端口，访问正常。直接访问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代理的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8080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端口，发现不正常，怀疑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之间的通信存在问题。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这时有一个特殊情况就是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api-nod1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节点的访问是正常的。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查看其它节点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Nignx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错误日志，发现有大量的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 xml:space="preserve">URL 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请求失败，该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URL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对应某个用户。例如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/user/ID/xxx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通过对比发现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api-node1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和其它节点的唯一不同是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api-node1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节点运行了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，其它节点之前是挂载该节点的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4.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故障排查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后端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会生成二维码在各个服务器上，由于数据量不大，所以在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api-node1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节点启动了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，其它所有节点生成的二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维码全部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写入到这个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共享上。查看发现该节点的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异常终止。手动启动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和重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启所有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节点后，服务恢复正常。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5.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故障原因剖析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通过仔细查看报警才发现，之前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api-node1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这台虚拟机因为内存跑满自动重启了，但是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并没有开机启动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(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这个是另外一个问题，暂不讨论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，因为当时报警太多就没有仔细看每个报警。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那么为什么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故障会导致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不能访问呢，应该是某个接口功能不能使用才对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?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经过分析，这个功能是用户用来生成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二维码的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接口，如果用户发现生成失败会不停的重试，那么这些重试的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就会到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上，当然肯定都会失败，因为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NFS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无法读写。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但是我们知道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做后端健康检查默认是无法指定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URL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的，突然这么多重试的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请求到达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都失败了，那么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Nginx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根据健康检查策略就会认为后端服务器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宕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机。然后就没有然后了。。。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不过这个故障确实是多种因素叠加的一个效果。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好的，由于篇幅问题，就拿这两个故障，来进行分析，看看我们能学到什么东西。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反思：故障发生前我们能做什么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?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1.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操作的规范性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第一个故障的背景，其实我们已经制定好了机房上架的操作流程，每个人都知道自己应该干什么，但是并没有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按之前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的操作计划执行。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这是发生这个故障的根本原因，因为如果按流程，网络工程师肯定会发现这个端口的设置并修改。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还有就是非实际操作人员不能盲目介入，这也是操作规范性的一个例子，虽然我只是想帮个忙而已，但是帮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了倒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忙。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2.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建立完善的监控体系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监控体系的重要性不言而喻，不准备多说。但正如第二个故障案例，我们有监控，但是遇到的问题是当报警很多的时候，并没有仔细的查看所有监控，而是把</w:t>
      </w:r>
      <w:proofErr w:type="spell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api</w:t>
      </w:r>
      <w:proofErr w:type="spell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无法连接当作重点，而忽略了其它报警。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所以说，仔细的看报警，以及给故障进行准确的分级非常重要。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3.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故障处理流程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在发生故障前要尽可能的建立完善的故障处理流程，先干什么，后干什么，故障的分级、故障的职能性升级都要有确切的流程和文档。保证故障的处理人能够合理的将故障解决，不能解决的及时进行故障升级。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反思：发生故障后，我们能做什么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?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1.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恢复是故障管理的第一要务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ITIL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的服务运营有一个故障管理的流程，故障管理的目标是尽可能快地恢复到正常的服务运营，将故障对业务运营的负面影响减小到最低。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那么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故障管理的大忌，就是试图快速定位故障原因而忽略了故障处理流程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。下面有个小段子，可以帮助你理解：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某电商系统，一次用户系统升级，导致串号，也就是用户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A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登录后，看到的是用户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B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帐号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信息。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领导问：怎么办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?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开发人员：老板，给我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10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分钟，马上修复这个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bug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然后开发人员实际使用了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8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分钟修代码并上线。结果故障依旧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开发主管：你这水平不行啊，我来，我只需要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5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然后开发主管用了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4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分钟修代码并上线。结果故障依旧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!!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开发经理：你们都闪开，我只需要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分钟。然后开发经理真的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分钟修改代码并上线。结果故障依旧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!!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!(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好吧，到这里连小编都已经看不下去了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)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老板：谁能快速的恢复这个故障，我们已经故障整整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13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分钟了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!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这个时候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运维甲奋力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的挤进人群：我们有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秒级回滚脚本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，所有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节点回滚上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一个版本并启动不到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结果，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1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分钟后，故障恢复了。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篇幅问题，这个故障就到这里。我想无论你是老板、经理、开发、测试、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运维都应该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已经明白了，不做过多的解释了。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2.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故障复盘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每一次发生故障后，运维负责人都需要牵头进行故障的复盘。开发、测试、</w:t>
      </w:r>
      <w:proofErr w:type="gramStart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运维要一起</w:t>
      </w:r>
      <w:proofErr w:type="gramEnd"/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审查这次故障，搞明白是哪里出了问题，我们应该怎么避免这类故障的再次发生。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lastRenderedPageBreak/>
        <w:t>俗话说：故障是我们最好的老师。不过这个老师大家都不会喜欢。当然还需要我们详细做好故障的记录。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3.</w:t>
      </w:r>
      <w:r w:rsidRPr="00951710">
        <w:rPr>
          <w:rFonts w:ascii="Microsoft Yahei" w:eastAsia="宋体" w:hAnsi="Microsoft Yahei" w:cs="宋体"/>
          <w:b/>
          <w:bCs/>
          <w:color w:val="333333"/>
          <w:kern w:val="0"/>
          <w:sz w:val="22"/>
        </w:rPr>
        <w:t>问题管理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故障复盘的目的和问题管理是相同的。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ITIL</w:t>
      </w: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的服务运营中，问题管理流程的目标是预防问题的产生及由此引发的故障，消除重复出现的故障，并对不能预防的故障尽量降低其对业务的影响。</w:t>
      </w:r>
    </w:p>
    <w:p w:rsidR="00951710" w:rsidRPr="00951710" w:rsidRDefault="00951710" w:rsidP="00951710">
      <w:pPr>
        <w:widowControl/>
        <w:spacing w:before="100" w:beforeAutospacing="1" w:after="100" w:afterAutospacing="1" w:line="408" w:lineRule="atLeast"/>
        <w:jc w:val="both"/>
        <w:rPr>
          <w:rFonts w:ascii="Microsoft Yahei" w:eastAsia="宋体" w:hAnsi="Microsoft Yahei" w:cs="宋体"/>
          <w:color w:val="333333"/>
          <w:kern w:val="0"/>
          <w:sz w:val="22"/>
        </w:rPr>
      </w:pPr>
      <w:r w:rsidRPr="00951710">
        <w:rPr>
          <w:rFonts w:ascii="Microsoft Yahei" w:eastAsia="宋体" w:hAnsi="Microsoft Yahei" w:cs="宋体"/>
          <w:color w:val="333333"/>
          <w:kern w:val="0"/>
          <w:sz w:val="22"/>
        </w:rPr>
        <w:t>所以，我们可以在故障复盘的时候，要把这个故障转化为问题管理，全面分析故障的原因，务必彻底解决，而且每项工作一定要落实到具体的负责人。</w:t>
      </w:r>
    </w:p>
    <w:p w:rsidR="00B10C11" w:rsidRPr="00951710" w:rsidRDefault="00B10C11"/>
    <w:sectPr w:rsidR="00B10C11" w:rsidRPr="00951710" w:rsidSect="00B10C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D42A2"/>
    <w:multiLevelType w:val="multilevel"/>
    <w:tmpl w:val="736C7CFC"/>
    <w:lvl w:ilvl="0">
      <w:start w:val="1"/>
      <w:numFmt w:val="chineseCountingThousand"/>
      <w:pStyle w:val="1"/>
      <w:lvlText w:val="%1."/>
      <w:lvlJc w:val="left"/>
      <w:pPr>
        <w:ind w:left="425" w:hanging="425"/>
      </w:pPr>
      <w:rPr>
        <w:rFonts w:ascii="微软雅黑" w:eastAsia="微软雅黑" w:hAnsi="微软雅黑" w:hint="eastAsia"/>
        <w:b/>
        <w:bCs/>
        <w:i w:val="0"/>
        <w:iCs w:val="0"/>
        <w:sz w:val="32"/>
        <w:szCs w:val="32"/>
      </w:rPr>
    </w:lvl>
    <w:lvl w:ilvl="1">
      <w:start w:val="1"/>
      <w:numFmt w:val="decimal"/>
      <w:pStyle w:val="2"/>
      <w:isLgl/>
      <w:lvlText w:val="%1.%2."/>
      <w:lvlJc w:val="left"/>
      <w:pPr>
        <w:ind w:left="567" w:hanging="567"/>
      </w:pPr>
      <w:rPr>
        <w:rFonts w:ascii="华文中宋" w:eastAsia="华文中宋" w:hAnsi="华文中宋" w:hint="eastAsia"/>
        <w:b/>
        <w:bCs/>
        <w:i w:val="0"/>
        <w:iCs w:val="0"/>
        <w:sz w:val="28"/>
        <w:szCs w:val="28"/>
      </w:rPr>
    </w:lvl>
    <w:lvl w:ilvl="2">
      <w:start w:val="1"/>
      <w:numFmt w:val="decimal"/>
      <w:pStyle w:val="3"/>
      <w:isLgl/>
      <w:lvlText w:val="%1.%2.%3."/>
      <w:lvlJc w:val="left"/>
      <w:pPr>
        <w:ind w:left="709" w:hanging="709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4"/>
      <w:isLgl/>
      <w:lvlText w:val="%1.%2.%3.%4."/>
      <w:lvlJc w:val="left"/>
      <w:pPr>
        <w:ind w:left="851" w:hanging="851"/>
      </w:pPr>
      <w:rPr>
        <w:rFonts w:ascii="华文中宋" w:eastAsia="华文中宋" w:hAnsi="华文中宋" w:hint="eastAsia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51710"/>
    <w:rsid w:val="0089723E"/>
    <w:rsid w:val="00951710"/>
    <w:rsid w:val="00B10C11"/>
    <w:rsid w:val="00E84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3E"/>
    <w:pPr>
      <w:widowControl w:val="0"/>
      <w:spacing w:line="360" w:lineRule="auto"/>
    </w:pPr>
    <w:rPr>
      <w:rFonts w:eastAsia="华文中宋"/>
      <w:sz w:val="24"/>
    </w:rPr>
  </w:style>
  <w:style w:type="paragraph" w:styleId="1">
    <w:name w:val="heading 1"/>
    <w:aliases w:val="H1,H11,H12,H111,H13,H112,Heading 0,PIM 1,h1,Section Head,1st level,l1,1,H14,H15,H16,H17,Head1,Heading apps,Level 1 Topic Heading,Level 1 Head,LN,章节,heading 1,Arial 14 Fett,Arial 14 Fett1,Arial 14 Fett2,Header1,Head 1,Head 11,Head 12,Head 111,l0,标书1"/>
    <w:basedOn w:val="a"/>
    <w:next w:val="a"/>
    <w:link w:val="1Char"/>
    <w:uiPriority w:val="9"/>
    <w:qFormat/>
    <w:rsid w:val="0089723E"/>
    <w:pPr>
      <w:keepNext/>
      <w:keepLines/>
      <w:numPr>
        <w:numId w:val="4"/>
      </w:numPr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2">
    <w:name w:val="heading 2"/>
    <w:aliases w:val="标题2,Heading 2 Hidden,Heading 2 CCBS,heading 2,H2,sect 1.2,H21,sect 1.21,H22,sect 1.22,H211,sect 1.211,H23,sect 1.23,H212,sect 1.212,PIM2,Titre3,HD2,2nd level,h2,2,Header 2,l2,Titre2,Head 2,DO NOT USE_h2,chn,Chapter Number/Appendix Letter,第一章 标题 2,A"/>
    <w:basedOn w:val="a"/>
    <w:next w:val="a"/>
    <w:link w:val="2Char"/>
    <w:uiPriority w:val="9"/>
    <w:unhideWhenUsed/>
    <w:qFormat/>
    <w:rsid w:val="0089723E"/>
    <w:pPr>
      <w:keepNext/>
      <w:keepLines/>
      <w:numPr>
        <w:ilvl w:val="1"/>
        <w:numId w:val="4"/>
      </w:numPr>
      <w:spacing w:before="260" w:after="260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aliases w:val="Heading 3 - old,H3,Level 3 Head,Heading,h3,3rd level,level_3,PIM 3,sect1.2.3,sect1.2.31,sect1.2.32,sect1.2.311,sect1.2.33,sect1.2.312,Bold Head,bh,3,prop3,3heading,heading 3,Heading 31,1.1.1 Heading 3,Heading 2.3,1.2.3.,Titles,(Alt+3),(Alt+3)1,Map"/>
    <w:basedOn w:val="a"/>
    <w:next w:val="a"/>
    <w:link w:val="3Char"/>
    <w:uiPriority w:val="9"/>
    <w:unhideWhenUsed/>
    <w:qFormat/>
    <w:rsid w:val="0089723E"/>
    <w:pPr>
      <w:keepNext/>
      <w:keepLines/>
      <w:numPr>
        <w:ilvl w:val="2"/>
        <w:numId w:val="4"/>
      </w:numPr>
      <w:spacing w:before="260" w:after="260" w:line="416" w:lineRule="auto"/>
      <w:outlineLvl w:val="2"/>
    </w:pPr>
    <w:rPr>
      <w:bCs/>
      <w:szCs w:val="32"/>
    </w:rPr>
  </w:style>
  <w:style w:type="paragraph" w:styleId="4">
    <w:name w:val="heading 4"/>
    <w:aliases w:val="sect 1.2.3.4,Ref Heading 1,rh1,sect 1.2.3.41,Ref Heading 11,rh11,sect 1.2.3.42,Ref Heading 12,rh12,sect 1.2.3.411,Ref Heading 111,rh111,sect 1.2.3.43,Ref Heading 13,rh13,sect 1.2.3.412,Ref Heading 112,rh112,PIM 4,h4,4,4heading,H4,Heading 4.,l3"/>
    <w:basedOn w:val="a"/>
    <w:next w:val="a"/>
    <w:link w:val="4Char"/>
    <w:uiPriority w:val="9"/>
    <w:unhideWhenUsed/>
    <w:qFormat/>
    <w:rsid w:val="0089723E"/>
    <w:pPr>
      <w:keepNext/>
      <w:keepLines/>
      <w:numPr>
        <w:ilvl w:val="3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Cs/>
      <w:szCs w:val="28"/>
    </w:rPr>
  </w:style>
  <w:style w:type="paragraph" w:styleId="5">
    <w:name w:val="heading 5"/>
    <w:aliases w:val="h5,标题 3 Char + 小四,H5,PIM 5,Block Label,1.1.1,dash,ds,dd,口,heading 5,h51,heading 51,h52,heading 52,h53,heading 53,Second Subheading,第四层条,Level 3 - i,CSS节内3级标记,5,l4,标 5,标题 5-段落,Roman list,正文五级标题,口1,口2,l5+toc5,Numbered Sub-list,一,dash1,ds1,dd1,dash2,l"/>
    <w:basedOn w:val="a"/>
    <w:next w:val="a"/>
    <w:link w:val="5Char"/>
    <w:qFormat/>
    <w:rsid w:val="0089723E"/>
    <w:pPr>
      <w:keepNext/>
      <w:keepLines/>
      <w:tabs>
        <w:tab w:val="num" w:pos="1008"/>
      </w:tabs>
      <w:spacing w:before="280" w:after="290" w:line="376" w:lineRule="auto"/>
      <w:ind w:left="1008" w:hanging="1008"/>
      <w:jc w:val="both"/>
      <w:outlineLvl w:val="4"/>
    </w:pPr>
    <w:rPr>
      <w:rFonts w:ascii="Times New Roman" w:eastAsia="宋体" w:hAnsi="Times New Roman" w:cs="Times New Roman"/>
      <w:b/>
      <w:bCs/>
      <w:sz w:val="28"/>
      <w:szCs w:val="28"/>
    </w:rPr>
  </w:style>
  <w:style w:type="paragraph" w:styleId="6">
    <w:name w:val="heading 6"/>
    <w:aliases w:val="H6,PIM 6,Bullet (Single Lines),L6,BOD 4,h6,h61,heading 61,Third Subheading,Legal Level 1.,第五层条,CSS节内4级标记,Bullet list,正文六级标题,Figure label,l6,hsm,cnp,Caption number (page-wide),list 6,heading 6,Heading6,Figure label1,h62,l61,hsm1,cnp1,list 61,h611,sd"/>
    <w:basedOn w:val="a"/>
    <w:next w:val="a"/>
    <w:link w:val="6Char"/>
    <w:qFormat/>
    <w:rsid w:val="0089723E"/>
    <w:pPr>
      <w:keepNext/>
      <w:keepLines/>
      <w:tabs>
        <w:tab w:val="num" w:pos="1152"/>
      </w:tabs>
      <w:spacing w:before="240" w:after="64" w:line="320" w:lineRule="auto"/>
      <w:ind w:left="1152" w:hanging="1152"/>
      <w:jc w:val="both"/>
      <w:outlineLvl w:val="5"/>
    </w:pPr>
    <w:rPr>
      <w:rFonts w:ascii="Arial" w:eastAsia="黑体" w:hAnsi="Arial" w:cs="Times New Roman"/>
      <w:b/>
      <w:bCs/>
      <w:szCs w:val="24"/>
    </w:rPr>
  </w:style>
  <w:style w:type="paragraph" w:styleId="7">
    <w:name w:val="heading 7"/>
    <w:aliases w:val="PIM 7,正文七级标题,不用,h7,st,SDL title,h71,st1,SDL title1,h72,st2,SDL title2,h73,st3,SDL title3,h74,st4,SDL title4,h75,st5,SDL title5,letter list,（1）,Legal Level 1.1.,H7,1.标题 6,H TIMES1,Heading7_Titre7,L7,cnc,Caption number (column-wide),ITT t7,◎"/>
    <w:basedOn w:val="a"/>
    <w:next w:val="a"/>
    <w:link w:val="7Char"/>
    <w:qFormat/>
    <w:rsid w:val="0089723E"/>
    <w:pPr>
      <w:keepNext/>
      <w:keepLines/>
      <w:tabs>
        <w:tab w:val="num" w:pos="1296"/>
      </w:tabs>
      <w:spacing w:before="240" w:after="64" w:line="320" w:lineRule="auto"/>
      <w:ind w:left="1296" w:hanging="1296"/>
      <w:jc w:val="both"/>
      <w:outlineLvl w:val="6"/>
    </w:pPr>
    <w:rPr>
      <w:rFonts w:ascii="Times New Roman" w:eastAsia="宋体" w:hAnsi="Times New Roman" w:cs="Times New Roman"/>
      <w:b/>
      <w:bCs/>
      <w:szCs w:val="24"/>
    </w:rPr>
  </w:style>
  <w:style w:type="paragraph" w:styleId="8">
    <w:name w:val="heading 8"/>
    <w:aliases w:val="正文八级标题,不用8,tt,tt1,Figure,heading 8,tt2,tt11,Figure1,heading 81,tt3,tt12,Figure2,heading 82,tt4,tt13,Figure3,heading 83,tt5,tt14,Figure4,heading 84,tt6,tt15,Figure5,heading 85,Legal Level 1.1.1.,注意框体,H8,Heading8_Titre8,h8,ctp,Caption text (page-wide"/>
    <w:basedOn w:val="a"/>
    <w:next w:val="a"/>
    <w:link w:val="8Char"/>
    <w:qFormat/>
    <w:rsid w:val="0089723E"/>
    <w:pPr>
      <w:keepNext/>
      <w:keepLines/>
      <w:tabs>
        <w:tab w:val="num" w:pos="1440"/>
      </w:tabs>
      <w:spacing w:before="240" w:after="64" w:line="320" w:lineRule="auto"/>
      <w:ind w:left="1440" w:hanging="1440"/>
      <w:jc w:val="both"/>
      <w:outlineLvl w:val="7"/>
    </w:pPr>
    <w:rPr>
      <w:rFonts w:ascii="Arial" w:eastAsia="黑体" w:hAnsi="Arial" w:cs="Times New Roman"/>
      <w:szCs w:val="24"/>
    </w:rPr>
  </w:style>
  <w:style w:type="paragraph" w:styleId="9">
    <w:name w:val="heading 9"/>
    <w:aliases w:val="PIM 9,正文九级标题,三级标题,不用9,ft,ft1,table,heading 9,t,table left,tl,HF,figures,9,ft2,ft11,table1,heading 91,t1,table left1,tl1,HF1,figures1,91,ft3,ft12,table2,heading 92,t2,table left2,tl2,HF2,figures2,92,ft4,ft13,table3,heading 93,t3,table left3,tl3,HF3"/>
    <w:basedOn w:val="a"/>
    <w:next w:val="a"/>
    <w:link w:val="9Char"/>
    <w:qFormat/>
    <w:rsid w:val="0089723E"/>
    <w:pPr>
      <w:keepNext/>
      <w:keepLines/>
      <w:tabs>
        <w:tab w:val="num" w:pos="1584"/>
      </w:tabs>
      <w:spacing w:before="240" w:after="64" w:line="320" w:lineRule="auto"/>
      <w:ind w:left="1584" w:hanging="1584"/>
      <w:jc w:val="both"/>
      <w:outlineLvl w:val="8"/>
    </w:pPr>
    <w:rPr>
      <w:rFonts w:ascii="Arial" w:eastAsia="黑体" w:hAnsi="Arial" w:cs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H1 Char,H11 Char,H12 Char,H111 Char,H13 Char,H112 Char,Heading 0 Char,PIM 1 Char,h1 Char,Section Head Char,1st level Char,l1 Char,1 Char,H14 Char,H15 Char,H16 Char,H17 Char,Head1 Char,Heading apps Char,Level 1 Topic Heading Char,LN Char"/>
    <w:basedOn w:val="a0"/>
    <w:link w:val="1"/>
    <w:uiPriority w:val="9"/>
    <w:rsid w:val="0089723E"/>
    <w:rPr>
      <w:rFonts w:eastAsia="华文中宋"/>
      <w:b/>
      <w:bCs/>
      <w:kern w:val="44"/>
      <w:sz w:val="32"/>
      <w:szCs w:val="44"/>
    </w:rPr>
  </w:style>
  <w:style w:type="character" w:customStyle="1" w:styleId="2Char">
    <w:name w:val="标题 2 Char"/>
    <w:aliases w:val="标题2 Char,Heading 2 Hidden Char,Heading 2 CCBS Char,heading 2 Char,H2 Char,sect 1.2 Char,H21 Char,sect 1.21 Char,H22 Char,sect 1.22 Char,H211 Char,sect 1.211 Char,H23 Char,sect 1.23 Char,H212 Char,sect 1.212 Char,PIM2 Char,Titre3 Char,HD2 Char"/>
    <w:basedOn w:val="a0"/>
    <w:link w:val="2"/>
    <w:uiPriority w:val="9"/>
    <w:rsid w:val="0089723E"/>
    <w:rPr>
      <w:rFonts w:asciiTheme="majorHAnsi" w:eastAsia="华文中宋" w:hAnsiTheme="majorHAnsi" w:cstheme="majorBidi"/>
      <w:b/>
      <w:bCs/>
      <w:sz w:val="28"/>
      <w:szCs w:val="32"/>
    </w:rPr>
  </w:style>
  <w:style w:type="character" w:customStyle="1" w:styleId="3Char">
    <w:name w:val="标题 3 Char"/>
    <w:aliases w:val="Heading 3 - old Char,H3 Char,Level 3 Head Char,Heading Char,h3 Char,3rd level Char,level_3 Char,PIM 3 Char,sect1.2.3 Char,sect1.2.31 Char,sect1.2.32 Char,sect1.2.311 Char,sect1.2.33 Char,sect1.2.312 Char,Bold Head Char,bh Char,3 Char,Map Char"/>
    <w:basedOn w:val="a0"/>
    <w:link w:val="3"/>
    <w:uiPriority w:val="9"/>
    <w:rsid w:val="0089723E"/>
    <w:rPr>
      <w:rFonts w:eastAsia="华文中宋"/>
      <w:bCs/>
      <w:sz w:val="24"/>
      <w:szCs w:val="32"/>
    </w:rPr>
  </w:style>
  <w:style w:type="character" w:customStyle="1" w:styleId="4Char">
    <w:name w:val="标题 4 Char"/>
    <w:aliases w:val="sect 1.2.3.4 Char,Ref Heading 1 Char,rh1 Char,sect 1.2.3.41 Char,Ref Heading 11 Char,rh11 Char,sect 1.2.3.42 Char,Ref Heading 12 Char,rh12 Char,sect 1.2.3.411 Char,Ref Heading 111 Char,rh111 Char,sect 1.2.3.43 Char,Ref Heading 13 Char,h4 Char"/>
    <w:basedOn w:val="a0"/>
    <w:link w:val="4"/>
    <w:uiPriority w:val="9"/>
    <w:rsid w:val="0089723E"/>
    <w:rPr>
      <w:rFonts w:asciiTheme="majorHAnsi" w:eastAsia="华文中宋" w:hAnsiTheme="majorHAnsi" w:cstheme="majorBidi"/>
      <w:bCs/>
      <w:sz w:val="24"/>
      <w:szCs w:val="28"/>
    </w:rPr>
  </w:style>
  <w:style w:type="character" w:customStyle="1" w:styleId="5Char">
    <w:name w:val="标题 5 Char"/>
    <w:aliases w:val="h5 Char,标题 3 Char + 小四 Char,H5 Char,PIM 5 Char,Block Label Char,1.1.1 Char,dash Char,ds Char,dd Char,口 Char,heading 5 Char,h51 Char,heading 51 Char,h52 Char,heading 52 Char,h53 Char,heading 53 Char,Second Subheading Char,第四层条 Char,5 Char"/>
    <w:basedOn w:val="a0"/>
    <w:link w:val="5"/>
    <w:rsid w:val="0089723E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Char">
    <w:name w:val="标题 6 Char"/>
    <w:aliases w:val="H6 Char,PIM 6 Char,Bullet (Single Lines) Char,L6 Char,BOD 4 Char,h6 Char,h61 Char,heading 61 Char,Third Subheading Char,Legal Level 1. Char,第五层条 Char,CSS节内4级标记 Char,Bullet list Char,正文六级标题 Char,Figure label Char,l6 Char,hsm Char,cnp Char"/>
    <w:basedOn w:val="a0"/>
    <w:link w:val="6"/>
    <w:rsid w:val="0089723E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aliases w:val="PIM 7 Char,正文七级标题 Char,不用 Char,h7 Char,st Char,SDL title Char,h71 Char,st1 Char,SDL title1 Char,h72 Char,st2 Char,SDL title2 Char,h73 Char,st3 Char,SDL title3 Char,h74 Char,st4 Char,SDL title4 Char,h75 Char,st5 Char,SDL title5 Char,（1） Char"/>
    <w:basedOn w:val="a0"/>
    <w:link w:val="7"/>
    <w:rsid w:val="008972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aliases w:val="正文八级标题 Char,不用8 Char,tt Char,tt1 Char,Figure Char,heading 8 Char,tt2 Char,tt11 Char,Figure1 Char,heading 81 Char,tt3 Char,tt12 Char,Figure2 Char,heading 82 Char,tt4 Char,tt13 Char,Figure3 Char,heading 83 Char,tt5 Char,tt14 Char,Figure4 Char"/>
    <w:basedOn w:val="a0"/>
    <w:link w:val="8"/>
    <w:rsid w:val="0089723E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aliases w:val="PIM 9 Char,正文九级标题 Char,三级标题 Char,不用9 Char,ft Char,ft1 Char,table Char,heading 9 Char,t Char,table left Char,tl Char,HF Char,figures Char,9 Char,ft2 Char,ft11 Char,table1 Char,heading 91 Char,t1 Char,table left1 Char,tl1 Char,HF1 Char,91 Char"/>
    <w:basedOn w:val="a0"/>
    <w:link w:val="9"/>
    <w:rsid w:val="0089723E"/>
    <w:rPr>
      <w:rFonts w:ascii="Arial" w:eastAsia="黑体" w:hAnsi="Arial" w:cs="Times New Roman"/>
      <w:szCs w:val="21"/>
    </w:rPr>
  </w:style>
  <w:style w:type="character" w:styleId="a3">
    <w:name w:val="Strong"/>
    <w:basedOn w:val="a0"/>
    <w:uiPriority w:val="22"/>
    <w:qFormat/>
    <w:rsid w:val="0089723E"/>
    <w:rPr>
      <w:b/>
      <w:bCs/>
    </w:rPr>
  </w:style>
  <w:style w:type="paragraph" w:styleId="a4">
    <w:name w:val="List Paragraph"/>
    <w:basedOn w:val="a"/>
    <w:link w:val="Char"/>
    <w:uiPriority w:val="34"/>
    <w:qFormat/>
    <w:rsid w:val="0089723E"/>
    <w:pPr>
      <w:ind w:firstLineChars="200" w:firstLine="420"/>
    </w:pPr>
  </w:style>
  <w:style w:type="character" w:customStyle="1" w:styleId="Char">
    <w:name w:val="列出段落 Char"/>
    <w:basedOn w:val="a0"/>
    <w:link w:val="a4"/>
    <w:uiPriority w:val="34"/>
    <w:rsid w:val="0089723E"/>
    <w:rPr>
      <w:rFonts w:eastAsia="华文中宋"/>
      <w:sz w:val="24"/>
    </w:rPr>
  </w:style>
  <w:style w:type="paragraph" w:styleId="TOC">
    <w:name w:val="TOC Heading"/>
    <w:basedOn w:val="1"/>
    <w:next w:val="a"/>
    <w:uiPriority w:val="39"/>
    <w:unhideWhenUsed/>
    <w:qFormat/>
    <w:rsid w:val="0089723E"/>
    <w:pPr>
      <w:widowControl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951710"/>
    <w:rPr>
      <w:strike w:val="0"/>
      <w:dstrike w:val="0"/>
      <w:color w:val="333333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4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082">
          <w:marLeft w:val="0"/>
          <w:marRight w:val="0"/>
          <w:marTop w:val="340"/>
          <w:marBottom w:val="3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1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4" w:color="CCCCCC"/>
                            <w:left w:val="single" w:sz="6" w:space="10" w:color="CCCCCC"/>
                            <w:bottom w:val="single" w:sz="6" w:space="0" w:color="CCCCCC"/>
                            <w:right w:val="single" w:sz="6" w:space="10" w:color="CCCCCC"/>
                          </w:divBdr>
                        </w:div>
                      </w:divsChild>
                    </w:div>
                    <w:div w:id="10577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40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9488">
                  <w:marLeft w:val="0"/>
                  <w:marRight w:val="0"/>
                  <w:marTop w:val="136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AE7E2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s4.51cto.com/wyfs02/M02/80/3D/wKioL1c8C3_y-3FrAADCarylE6k457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s3.51cto.com/wyfs02/M00/80/3D/wKioL1c8ENOD5pbgAAFmW_WfAFI560.jpg-wh_651x-s_3595296143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s4.51cto.com/wyfs02/M02/80/3F/wKiom1c8Cqvi2bkmAADDrptg_fU474.jpg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2017-04-27T08:36:00Z</dcterms:created>
  <dcterms:modified xsi:type="dcterms:W3CDTF">2017-04-27T08:39:00Z</dcterms:modified>
</cp:coreProperties>
</file>