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655" w:rsidRPr="00F45471" w:rsidRDefault="00722655" w:rsidP="00722655">
      <w:pPr>
        <w:widowControl/>
        <w:spacing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如今，企业IT投资或创新计划的压力越来越大，</w:t>
      </w:r>
      <w:hyperlink r:id="rId6" w:history="1">
        <w:r w:rsidRPr="00F45471">
          <w:rPr>
            <w:rFonts w:asciiTheme="minorEastAsia" w:hAnsiTheme="minorEastAsia" w:cs="Arial"/>
            <w:color w:val="666666"/>
            <w:kern w:val="0"/>
            <w:sz w:val="28"/>
            <w:szCs w:val="28"/>
          </w:rPr>
          <w:t>IT运维管理</w:t>
        </w:r>
      </w:hyperlink>
      <w:r w:rsidRPr="00F45471">
        <w:rPr>
          <w:rFonts w:asciiTheme="minorEastAsia" w:hAnsiTheme="minorEastAsia" w:cs="Arial"/>
          <w:color w:val="333333"/>
          <w:kern w:val="0"/>
          <w:sz w:val="28"/>
          <w:szCs w:val="28"/>
        </w:rPr>
        <w:t>也必在其中。这天，领导又把老袁叫了进来：“你觉得咱们的运维服务水平还能提高吗?IT运维成本太高了，你怎么看?”</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b/>
          <w:bCs/>
          <w:color w:val="333333"/>
          <w:kern w:val="0"/>
          <w:sz w:val="28"/>
          <w:szCs w:val="28"/>
        </w:rPr>
        <w:t>元芳转世 需要决策分析</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让我们先从管理学上分析一下：狄仁杰是决策者或董事长，而元芳是执行者或IT经理，这种问答之间存在着深刻的管理玄机。决策者担心自己不够专业，在下属面前失分，要先行试探；经理人往往担心自己背黑锅或者自己不能领会老板意思，总要不断猜测，此乃管理毒药。我们看到，在整个过程当中，决策者永远处于优势地位，没有表态，也不犯错，都是元芳做的事，做好了，是自己领导有方、高瞻远瞩，做不好，是元芳体会不对，意思理解错误。干了多年救火队长的老袁，面对领导的试探性问题，他有能力不来虚的吗?</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拥有多年IT运维管理经验的老袁坦言：“我见到许多IT部门经理被技术方面的挑战压得喘不过气来，根本没有时间做决策。”为了摆脱IT运维管理故障的困扰，老袁使用了各种监控软件，IT故障倒是少有发生了，可到了年末写总结时，又感叹道：“今年钱没少花，领导肯定要个说法。因为头儿们需要的决策需要数据的支撑，但在那么多、那么杂的运维数据面前挖掘有价值的东西，给领导提供决策依据，这时候最好的方法是变身成为一个统计师。”</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毕竟口说无凭，当IT网络出现瓶颈，制约业务发展时;当业务用户数达到饱和，无法满足扩展需求时；当业务故障频发，影响服务提</w:t>
      </w:r>
      <w:r w:rsidRPr="00F45471">
        <w:rPr>
          <w:rFonts w:asciiTheme="minorEastAsia" w:hAnsiTheme="minorEastAsia" w:cs="Arial"/>
          <w:color w:val="333333"/>
          <w:kern w:val="0"/>
          <w:sz w:val="28"/>
          <w:szCs w:val="28"/>
        </w:rPr>
        <w:lastRenderedPageBreak/>
        <w:t>供时；作为IT运维部门的管理者必然需要得到结论性信息，给领导来点实际的。聪明的元芳需要花钱花在点上，要钱要在明面上，省钱省在帐上，这就必然需要把IT运维管理提到更高的层面上，这就是决策分析。</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b/>
          <w:bCs/>
          <w:color w:val="333333"/>
          <w:kern w:val="0"/>
          <w:sz w:val="28"/>
          <w:szCs w:val="28"/>
        </w:rPr>
        <w:t>当了元芳之后 其实很幸福</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随着企业的发展，IT运维管理精细化的需求日渐突出。由于日积月累的IT运维数据已成为企业最宝贵的信息化资产，如何有效整合信息化资源为企业运营甚至战略决策提供有力的数据支撑，也是决策层最为关注的重点。其实老袁在给领导一份决策分析之前，很多日常运维中的东西如果能够非常清晰，也可以有效引领团队走向更加正确的目标。例如：业务软硬件的部署情况是否匹配?业务关键设备和瓶颈设备在哪?业务构架是否需要优化?</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在提高业务客户满意度的同时，决策分析功能更能让老袁这样的IT运维经理们继续干好“元芳”这个角色。以IT综合</w:t>
      </w:r>
      <w:r w:rsidRPr="00F45471">
        <w:rPr>
          <w:rFonts w:asciiTheme="minorEastAsia" w:hAnsiTheme="minorEastAsia" w:cs="Arial" w:hint="eastAsia"/>
          <w:color w:val="333333"/>
          <w:kern w:val="0"/>
          <w:sz w:val="28"/>
          <w:szCs w:val="28"/>
        </w:rPr>
        <w:t>运维</w:t>
      </w:r>
      <w:r w:rsidRPr="00F45471">
        <w:rPr>
          <w:rFonts w:asciiTheme="minorEastAsia" w:hAnsiTheme="minorEastAsia" w:cs="Arial"/>
          <w:color w:val="333333"/>
          <w:kern w:val="0"/>
          <w:sz w:val="28"/>
          <w:szCs w:val="28"/>
        </w:rPr>
        <w:t>管理软件为例，它所提供的新型IT运维管理服务模式，可以从日常监控，故障分析，决策分析三个管理方向为用户提供完整的IT运维管理解决方案。评定过去或者展望未来，历史数据分析、趋势分析和服务质量的改进等缺一不可，而这些都需要通过对不同报表的分析来取得决策依据。</w:t>
      </w:r>
      <w:r w:rsidRPr="00F45471">
        <w:rPr>
          <w:rFonts w:asciiTheme="minorEastAsia" w:hAnsiTheme="minorEastAsia" w:cs="Arial" w:hint="eastAsia"/>
          <w:color w:val="333333"/>
          <w:kern w:val="0"/>
          <w:sz w:val="28"/>
          <w:szCs w:val="28"/>
        </w:rPr>
        <w:t>运维</w:t>
      </w:r>
      <w:r w:rsidRPr="00F45471">
        <w:rPr>
          <w:rFonts w:asciiTheme="minorEastAsia" w:hAnsiTheme="minorEastAsia" w:cs="Arial"/>
          <w:color w:val="333333"/>
          <w:kern w:val="0"/>
          <w:sz w:val="28"/>
          <w:szCs w:val="28"/>
        </w:rPr>
        <w:t>系统提供了各种运行分析和性能报告，SLA和业务决策报表、业务关联报表、绩效管理报表等等。管理人员能根据这些报告准</w:t>
      </w:r>
      <w:r w:rsidRPr="00F45471">
        <w:rPr>
          <w:rFonts w:asciiTheme="minorEastAsia" w:hAnsiTheme="minorEastAsia" w:cs="Arial"/>
          <w:color w:val="333333"/>
          <w:kern w:val="0"/>
          <w:sz w:val="28"/>
          <w:szCs w:val="28"/>
        </w:rPr>
        <w:lastRenderedPageBreak/>
        <w:t>确评估整个IT环境运行情况，及早发现故障隐患和评估威胁，为IT投资决策提供参考依据。</w:t>
      </w:r>
    </w:p>
    <w:p w:rsidR="00722655" w:rsidRPr="00F45471" w:rsidRDefault="00722655" w:rsidP="00722655">
      <w:pPr>
        <w:widowControl/>
        <w:spacing w:before="150" w:after="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以业务关联报表为例，IT管理人员可以从报表中关注设备和资源、业务的可用性，并根据性能数据分析报表对系统进行TopN排序。通过对历史数据的分析，聚焦未解决故障、重大故障次数、Mean Time To Repair(平均恢复时间) 、Mean Time Between Failure(故障平均时间)等方面，并且可以按照事件的严重级别和优先级进行分析统计。其次，还可以利用这些数据对业务趋势进行分析，由特定时间段内的历史数据分析出预测曲线。最终，通过业务运行率报表提供的业务系统运行分析和性能报告，为老袁提供需要钱、花钱和省钱的依据。</w:t>
      </w:r>
    </w:p>
    <w:p w:rsidR="00722655" w:rsidRPr="00F45471" w:rsidRDefault="00722655" w:rsidP="00722655">
      <w:pPr>
        <w:widowControl/>
        <w:spacing w:before="150" w:line="432" w:lineRule="auto"/>
        <w:ind w:firstLine="420"/>
        <w:jc w:val="left"/>
        <w:textAlignment w:val="top"/>
        <w:rPr>
          <w:rFonts w:asciiTheme="minorEastAsia" w:hAnsiTheme="minorEastAsia" w:cs="Arial"/>
          <w:color w:val="333333"/>
          <w:kern w:val="0"/>
          <w:sz w:val="28"/>
          <w:szCs w:val="28"/>
        </w:rPr>
      </w:pPr>
      <w:r w:rsidRPr="00F45471">
        <w:rPr>
          <w:rFonts w:asciiTheme="minorEastAsia" w:hAnsiTheme="minorEastAsia" w:cs="Arial"/>
          <w:color w:val="333333"/>
          <w:kern w:val="0"/>
          <w:sz w:val="28"/>
          <w:szCs w:val="28"/>
        </w:rPr>
        <w:t>回到本文的开始，如果我是老袁，我应该庆幸自己成了公司的“元芳”，因为我有一个开明的领导。狄仁杰断案，从不拘泥于自我，更不会自设圈子，而是显示出开阔的胸怀和眼界。狄公喜欢问“元芳”，是因为李元芳是他的近身护卫，且绝非“四肢发达，头脑简单”，问他有时能问出个道道来。</w:t>
      </w:r>
    </w:p>
    <w:p w:rsidR="003B1809" w:rsidRPr="00F45471" w:rsidRDefault="003B1809">
      <w:pPr>
        <w:rPr>
          <w:rFonts w:asciiTheme="minorEastAsia" w:hAnsiTheme="minorEastAsia"/>
          <w:sz w:val="28"/>
          <w:szCs w:val="28"/>
        </w:rPr>
      </w:pPr>
    </w:p>
    <w:sectPr w:rsidR="003B1809" w:rsidRPr="00F45471" w:rsidSect="00ED20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AF6" w:rsidRDefault="005E0AF6" w:rsidP="00722655">
      <w:r>
        <w:separator/>
      </w:r>
    </w:p>
  </w:endnote>
  <w:endnote w:type="continuationSeparator" w:id="1">
    <w:p w:rsidR="005E0AF6" w:rsidRDefault="005E0AF6" w:rsidP="0072265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AF6" w:rsidRDefault="005E0AF6" w:rsidP="00722655">
      <w:r>
        <w:separator/>
      </w:r>
    </w:p>
  </w:footnote>
  <w:footnote w:type="continuationSeparator" w:id="1">
    <w:p w:rsidR="005E0AF6" w:rsidRDefault="005E0AF6" w:rsidP="0072265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22655"/>
    <w:rsid w:val="003B1809"/>
    <w:rsid w:val="005E0AF6"/>
    <w:rsid w:val="00722655"/>
    <w:rsid w:val="00ED2066"/>
    <w:rsid w:val="00F454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06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2265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22655"/>
    <w:rPr>
      <w:sz w:val="18"/>
      <w:szCs w:val="18"/>
    </w:rPr>
  </w:style>
  <w:style w:type="paragraph" w:styleId="a4">
    <w:name w:val="footer"/>
    <w:basedOn w:val="a"/>
    <w:link w:val="Char0"/>
    <w:uiPriority w:val="99"/>
    <w:semiHidden/>
    <w:unhideWhenUsed/>
    <w:rsid w:val="0072265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22655"/>
    <w:rPr>
      <w:sz w:val="18"/>
      <w:szCs w:val="18"/>
    </w:rPr>
  </w:style>
  <w:style w:type="character" w:styleId="a5">
    <w:name w:val="Hyperlink"/>
    <w:basedOn w:val="a0"/>
    <w:uiPriority w:val="99"/>
    <w:semiHidden/>
    <w:unhideWhenUsed/>
    <w:rsid w:val="00722655"/>
    <w:rPr>
      <w:strike w:val="0"/>
      <w:dstrike w:val="0"/>
      <w:color w:val="666666"/>
      <w:u w:val="none"/>
      <w:effect w:val="none"/>
    </w:rPr>
  </w:style>
  <w:style w:type="character" w:styleId="a6">
    <w:name w:val="Strong"/>
    <w:basedOn w:val="a0"/>
    <w:uiPriority w:val="22"/>
    <w:qFormat/>
    <w:rsid w:val="00722655"/>
    <w:rPr>
      <w:b/>
      <w:bCs/>
    </w:rPr>
  </w:style>
</w:styles>
</file>

<file path=word/webSettings.xml><?xml version="1.0" encoding="utf-8"?>
<w:webSettings xmlns:r="http://schemas.openxmlformats.org/officeDocument/2006/relationships" xmlns:w="http://schemas.openxmlformats.org/wordprocessingml/2006/main">
  <w:divs>
    <w:div w:id="425926489">
      <w:bodyDiv w:val="1"/>
      <w:marLeft w:val="0"/>
      <w:marRight w:val="0"/>
      <w:marTop w:val="0"/>
      <w:marBottom w:val="0"/>
      <w:divBdr>
        <w:top w:val="none" w:sz="0" w:space="0" w:color="auto"/>
        <w:left w:val="none" w:sz="0" w:space="0" w:color="auto"/>
        <w:bottom w:val="none" w:sz="0" w:space="0" w:color="auto"/>
        <w:right w:val="none" w:sz="0" w:space="0" w:color="auto"/>
      </w:divBdr>
      <w:divsChild>
        <w:div w:id="1279528371">
          <w:marLeft w:val="0"/>
          <w:marRight w:val="0"/>
          <w:marTop w:val="150"/>
          <w:marBottom w:val="150"/>
          <w:divBdr>
            <w:top w:val="none" w:sz="0" w:space="0" w:color="auto"/>
            <w:left w:val="none" w:sz="0" w:space="0" w:color="auto"/>
            <w:bottom w:val="none" w:sz="0" w:space="0" w:color="auto"/>
            <w:right w:val="none" w:sz="0" w:space="0" w:color="auto"/>
          </w:divBdr>
          <w:divsChild>
            <w:div w:id="1115639292">
              <w:marLeft w:val="0"/>
              <w:marRight w:val="0"/>
              <w:marTop w:val="0"/>
              <w:marBottom w:val="0"/>
              <w:divBdr>
                <w:top w:val="none" w:sz="0" w:space="0" w:color="auto"/>
                <w:left w:val="none" w:sz="0" w:space="0" w:color="auto"/>
                <w:bottom w:val="none" w:sz="0" w:space="0" w:color="auto"/>
                <w:right w:val="none" w:sz="0" w:space="0" w:color="auto"/>
              </w:divBdr>
              <w:divsChild>
                <w:div w:id="108821641">
                  <w:marLeft w:val="0"/>
                  <w:marRight w:val="0"/>
                  <w:marTop w:val="150"/>
                  <w:marBottom w:val="150"/>
                  <w:divBdr>
                    <w:top w:val="single" w:sz="6" w:space="0" w:color="CCCCCC"/>
                    <w:left w:val="single" w:sz="6" w:space="0" w:color="CCCCCC"/>
                    <w:bottom w:val="single" w:sz="6" w:space="0" w:color="CCCCCC"/>
                    <w:right w:val="single" w:sz="6" w:space="0" w:color="CCCCCC"/>
                  </w:divBdr>
                  <w:divsChild>
                    <w:div w:id="80361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116983">
      <w:bodyDiv w:val="1"/>
      <w:marLeft w:val="0"/>
      <w:marRight w:val="0"/>
      <w:marTop w:val="0"/>
      <w:marBottom w:val="0"/>
      <w:divBdr>
        <w:top w:val="none" w:sz="0" w:space="0" w:color="auto"/>
        <w:left w:val="none" w:sz="0" w:space="0" w:color="auto"/>
        <w:bottom w:val="none" w:sz="0" w:space="0" w:color="auto"/>
        <w:right w:val="none" w:sz="0" w:space="0" w:color="auto"/>
      </w:divBdr>
      <w:divsChild>
        <w:div w:id="1093622982">
          <w:marLeft w:val="0"/>
          <w:marRight w:val="0"/>
          <w:marTop w:val="150"/>
          <w:marBottom w:val="150"/>
          <w:divBdr>
            <w:top w:val="none" w:sz="0" w:space="0" w:color="auto"/>
            <w:left w:val="none" w:sz="0" w:space="0" w:color="auto"/>
            <w:bottom w:val="none" w:sz="0" w:space="0" w:color="auto"/>
            <w:right w:val="none" w:sz="0" w:space="0" w:color="auto"/>
          </w:divBdr>
          <w:divsChild>
            <w:div w:id="868569035">
              <w:marLeft w:val="0"/>
              <w:marRight w:val="0"/>
              <w:marTop w:val="0"/>
              <w:marBottom w:val="0"/>
              <w:divBdr>
                <w:top w:val="none" w:sz="0" w:space="0" w:color="auto"/>
                <w:left w:val="none" w:sz="0" w:space="0" w:color="auto"/>
                <w:bottom w:val="none" w:sz="0" w:space="0" w:color="auto"/>
                <w:right w:val="none" w:sz="0" w:space="0" w:color="auto"/>
              </w:divBdr>
              <w:divsChild>
                <w:div w:id="1357728394">
                  <w:marLeft w:val="0"/>
                  <w:marRight w:val="0"/>
                  <w:marTop w:val="150"/>
                  <w:marBottom w:val="150"/>
                  <w:divBdr>
                    <w:top w:val="none" w:sz="0" w:space="0" w:color="auto"/>
                    <w:left w:val="none" w:sz="0" w:space="0" w:color="auto"/>
                    <w:bottom w:val="none" w:sz="0" w:space="0" w:color="auto"/>
                    <w:right w:val="none" w:sz="0" w:space="0" w:color="auto"/>
                  </w:divBdr>
                  <w:divsChild>
                    <w:div w:id="89397285">
                      <w:marLeft w:val="0"/>
                      <w:marRight w:val="0"/>
                      <w:marTop w:val="0"/>
                      <w:marBottom w:val="0"/>
                      <w:divBdr>
                        <w:top w:val="none" w:sz="0" w:space="0" w:color="auto"/>
                        <w:left w:val="none" w:sz="0" w:space="0" w:color="auto"/>
                        <w:bottom w:val="none" w:sz="0" w:space="0" w:color="auto"/>
                        <w:right w:val="none" w:sz="0" w:space="0" w:color="auto"/>
                      </w:divBdr>
                    </w:div>
                    <w:div w:id="149903714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tasoft.com.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lcfy_1</cp:lastModifiedBy>
  <cp:revision>4</cp:revision>
  <dcterms:created xsi:type="dcterms:W3CDTF">2016-05-24T00:41:00Z</dcterms:created>
  <dcterms:modified xsi:type="dcterms:W3CDTF">2016-05-24T06:31:00Z</dcterms:modified>
</cp:coreProperties>
</file>